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27" w:rsidRDefault="00A91F27" w:rsidP="00D56453">
      <w:pPr>
        <w:jc w:val="center"/>
        <w:rPr>
          <w:b/>
          <w:sz w:val="26"/>
          <w:szCs w:val="26"/>
        </w:rPr>
      </w:pPr>
    </w:p>
    <w:p w:rsidR="00A91F27" w:rsidRDefault="00A91F27" w:rsidP="00D56453">
      <w:pPr>
        <w:jc w:val="center"/>
        <w:rPr>
          <w:b/>
          <w:sz w:val="26"/>
          <w:szCs w:val="26"/>
        </w:rPr>
      </w:pPr>
    </w:p>
    <w:p w:rsidR="00A91F27" w:rsidRDefault="00A91F27" w:rsidP="00A91F27">
      <w:pPr>
        <w:ind w:left="-180"/>
        <w:jc w:val="center"/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b/>
        </w:rPr>
        <w:t>Утверждаю:</w:t>
      </w:r>
    </w:p>
    <w:p w:rsidR="00A91F27" w:rsidRDefault="00A91F27" w:rsidP="00A91F27">
      <w:pPr>
        <w:jc w:val="center"/>
        <w:rPr>
          <w:b/>
        </w:rPr>
      </w:pPr>
      <w:r>
        <w:rPr>
          <w:b/>
        </w:rPr>
        <w:t xml:space="preserve">                                                           Председатель</w:t>
      </w:r>
    </w:p>
    <w:p w:rsidR="00A91F27" w:rsidRDefault="00A91F27" w:rsidP="00A91F2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Контрольно-счетной палаты</w:t>
      </w:r>
    </w:p>
    <w:p w:rsidR="00A91F27" w:rsidRDefault="00A91F27" w:rsidP="00A91F2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МО «Нерюнгринский район»</w:t>
      </w:r>
    </w:p>
    <w:p w:rsidR="00A91F27" w:rsidRDefault="00A91F27" w:rsidP="00A91F27">
      <w:pPr>
        <w:jc w:val="center"/>
        <w:rPr>
          <w:b/>
        </w:rPr>
      </w:pPr>
      <w:r>
        <w:rPr>
          <w:b/>
        </w:rPr>
        <w:t xml:space="preserve">            </w:t>
      </w:r>
    </w:p>
    <w:p w:rsidR="00A91F27" w:rsidRDefault="00A91F27" w:rsidP="00A91F2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>
        <w:rPr>
          <w:b/>
        </w:rPr>
        <w:t>______________</w:t>
      </w:r>
      <w:r>
        <w:rPr>
          <w:b/>
        </w:rPr>
        <w:t>Ю.С. Гнилицкая</w:t>
      </w:r>
    </w:p>
    <w:p w:rsidR="00A91F27" w:rsidRDefault="00A91F27" w:rsidP="00A91F2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«____» __________ 2023 года</w:t>
      </w:r>
    </w:p>
    <w:p w:rsidR="00A91F27" w:rsidRDefault="00A91F27" w:rsidP="00A91F27">
      <w:pPr>
        <w:rPr>
          <w:b/>
          <w:sz w:val="26"/>
          <w:szCs w:val="26"/>
        </w:rPr>
      </w:pPr>
    </w:p>
    <w:p w:rsidR="00A91F27" w:rsidRDefault="00A91F27" w:rsidP="00D56453">
      <w:pPr>
        <w:jc w:val="center"/>
        <w:rPr>
          <w:b/>
          <w:sz w:val="26"/>
          <w:szCs w:val="26"/>
        </w:rPr>
      </w:pPr>
    </w:p>
    <w:p w:rsidR="00D56453" w:rsidRPr="00932B45" w:rsidRDefault="00D56453" w:rsidP="00D56453">
      <w:pPr>
        <w:jc w:val="center"/>
        <w:rPr>
          <w:b/>
          <w:sz w:val="26"/>
          <w:szCs w:val="26"/>
        </w:rPr>
      </w:pPr>
      <w:r w:rsidRPr="00932B45">
        <w:rPr>
          <w:b/>
          <w:sz w:val="26"/>
          <w:szCs w:val="26"/>
        </w:rPr>
        <w:t>ОТЧЕТ</w:t>
      </w:r>
    </w:p>
    <w:p w:rsidR="00F5518D" w:rsidRPr="00932B45" w:rsidRDefault="00D56453" w:rsidP="00F5518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932B45">
        <w:rPr>
          <w:rFonts w:ascii="Times New Roman" w:hAnsi="Times New Roman" w:cs="Times New Roman"/>
          <w:color w:val="auto"/>
        </w:rPr>
        <w:t>по результатам контрольного мероприятия:</w:t>
      </w:r>
      <w:r w:rsidRPr="00932B45">
        <w:rPr>
          <w:color w:val="auto"/>
        </w:rPr>
        <w:t xml:space="preserve"> </w:t>
      </w:r>
      <w:r w:rsidR="00F5518D" w:rsidRPr="00932B45">
        <w:rPr>
          <w:rFonts w:ascii="Times New Roman" w:hAnsi="Times New Roman" w:cs="Times New Roman"/>
          <w:color w:val="auto"/>
        </w:rPr>
        <w:t>проверки годовой б</w:t>
      </w:r>
      <w:r w:rsidR="0014189C" w:rsidRPr="00932B45">
        <w:rPr>
          <w:rFonts w:ascii="Times New Roman" w:hAnsi="Times New Roman" w:cs="Times New Roman"/>
          <w:color w:val="auto"/>
        </w:rPr>
        <w:t>юджетной отчетности  А</w:t>
      </w:r>
      <w:r w:rsidR="00F5518D" w:rsidRPr="00932B45">
        <w:rPr>
          <w:rFonts w:ascii="Times New Roman" w:hAnsi="Times New Roman" w:cs="Times New Roman"/>
          <w:color w:val="auto"/>
        </w:rPr>
        <w:t xml:space="preserve">дминистрации городского поселения «Поселок </w:t>
      </w:r>
      <w:r w:rsidR="0014189C" w:rsidRPr="00932B45">
        <w:rPr>
          <w:rFonts w:ascii="Times New Roman" w:hAnsi="Times New Roman" w:cs="Times New Roman"/>
          <w:color w:val="auto"/>
        </w:rPr>
        <w:t>Чульман</w:t>
      </w:r>
      <w:r w:rsidR="00F5518D" w:rsidRPr="00932B45">
        <w:rPr>
          <w:rFonts w:ascii="Times New Roman" w:hAnsi="Times New Roman" w:cs="Times New Roman"/>
          <w:color w:val="auto"/>
        </w:rPr>
        <w:t xml:space="preserve">» Нерюнгринского района </w:t>
      </w:r>
    </w:p>
    <w:p w:rsidR="00F5518D" w:rsidRPr="00932B45" w:rsidRDefault="00932B45" w:rsidP="00F5518D">
      <w:pPr>
        <w:keepNext/>
        <w:keepLines/>
        <w:suppressAutoHyphens w:val="0"/>
        <w:jc w:val="center"/>
        <w:outlineLvl w:val="1"/>
        <w:rPr>
          <w:rFonts w:eastAsiaTheme="majorEastAsia"/>
          <w:b/>
          <w:bCs/>
          <w:sz w:val="26"/>
          <w:szCs w:val="26"/>
          <w:lang w:eastAsia="en-US"/>
        </w:rPr>
      </w:pPr>
      <w:r w:rsidRPr="00932B45">
        <w:rPr>
          <w:rFonts w:eastAsiaTheme="majorEastAsia"/>
          <w:b/>
          <w:bCs/>
          <w:sz w:val="26"/>
          <w:szCs w:val="26"/>
          <w:lang w:eastAsia="en-US"/>
        </w:rPr>
        <w:t>за 2022</w:t>
      </w:r>
      <w:r w:rsidR="00F5518D" w:rsidRPr="00932B45">
        <w:rPr>
          <w:rFonts w:eastAsiaTheme="majorEastAsia"/>
          <w:b/>
          <w:bCs/>
          <w:sz w:val="26"/>
          <w:szCs w:val="26"/>
          <w:lang w:eastAsia="en-US"/>
        </w:rPr>
        <w:t xml:space="preserve"> год</w:t>
      </w:r>
    </w:p>
    <w:p w:rsidR="00F5518D" w:rsidRPr="00932B45" w:rsidRDefault="00F5518D" w:rsidP="00F5518D">
      <w:pPr>
        <w:jc w:val="center"/>
        <w:rPr>
          <w:sz w:val="26"/>
          <w:szCs w:val="26"/>
        </w:rPr>
      </w:pPr>
    </w:p>
    <w:p w:rsidR="00D56453" w:rsidRPr="00932B45" w:rsidRDefault="00932B45" w:rsidP="00D56453">
      <w:pPr>
        <w:jc w:val="both"/>
      </w:pPr>
      <w:r w:rsidRPr="00932B45">
        <w:t>31</w:t>
      </w:r>
      <w:r w:rsidR="0014189C" w:rsidRPr="00932B45">
        <w:t xml:space="preserve"> </w:t>
      </w:r>
      <w:r w:rsidRPr="00932B45">
        <w:t>мая 2023</w:t>
      </w:r>
      <w:r w:rsidR="00D56453" w:rsidRPr="00932B45">
        <w:t xml:space="preserve"> года                                                                </w:t>
      </w:r>
      <w:r w:rsidR="008B5EDD" w:rsidRPr="00932B45">
        <w:t xml:space="preserve">                   </w:t>
      </w:r>
      <w:r w:rsidR="00F5518D" w:rsidRPr="00932B45">
        <w:t xml:space="preserve">    </w:t>
      </w:r>
      <w:r w:rsidR="00D56453" w:rsidRPr="00932B45">
        <w:t xml:space="preserve">     </w:t>
      </w:r>
      <w:r w:rsidR="0014189C" w:rsidRPr="00932B45">
        <w:t xml:space="preserve">   </w:t>
      </w:r>
      <w:r w:rsidR="00D56453" w:rsidRPr="00932B45">
        <w:t xml:space="preserve">    г. Нерюнгри               </w:t>
      </w:r>
    </w:p>
    <w:p w:rsidR="00D56453" w:rsidRPr="00932B45" w:rsidRDefault="00D56453" w:rsidP="00D56453">
      <w:pPr>
        <w:jc w:val="both"/>
      </w:pPr>
    </w:p>
    <w:p w:rsidR="00D56453" w:rsidRPr="00932B45" w:rsidRDefault="00D56453" w:rsidP="00D56453">
      <w:pPr>
        <w:jc w:val="both"/>
      </w:pPr>
      <w:r w:rsidRPr="00932B45">
        <w:rPr>
          <w:b/>
          <w:lang w:val="en-US"/>
        </w:rPr>
        <w:t>I</w:t>
      </w:r>
      <w:r w:rsidRPr="00932B45">
        <w:rPr>
          <w:b/>
        </w:rPr>
        <w:t>.</w:t>
      </w:r>
      <w:r w:rsidRPr="00932B45">
        <w:t xml:space="preserve"> В соответствии с Положением о Контрольно-счетной палате муниципального образования «Нерюнгринский район» привлеченным специалистом проведено контрольное мероприятие: проверка годовой бюджетной отчетности </w:t>
      </w:r>
      <w:r w:rsidR="001A5D32" w:rsidRPr="00932B45">
        <w:t>А</w:t>
      </w:r>
      <w:r w:rsidR="00F5518D" w:rsidRPr="00932B45">
        <w:t>дминистрации городского поселения «</w:t>
      </w:r>
      <w:r w:rsidR="001A5D32" w:rsidRPr="00932B45">
        <w:t>Чульман</w:t>
      </w:r>
      <w:r w:rsidR="00DD180B" w:rsidRPr="00932B45">
        <w:t>» Нерюнг</w:t>
      </w:r>
      <w:r w:rsidR="00932B45" w:rsidRPr="00932B45">
        <w:t>ринского района за 2022</w:t>
      </w:r>
      <w:r w:rsidR="00F5518D" w:rsidRPr="00932B45">
        <w:t xml:space="preserve"> год.</w:t>
      </w:r>
    </w:p>
    <w:p w:rsidR="00D56453" w:rsidRPr="00932B45" w:rsidRDefault="00D56453" w:rsidP="00D56453">
      <w:pPr>
        <w:jc w:val="both"/>
      </w:pPr>
      <w:r w:rsidRPr="00932B45">
        <w:rPr>
          <w:b/>
        </w:rPr>
        <w:t>Основание для проведения контрольного мероприятия</w:t>
      </w:r>
      <w:r w:rsidRPr="00932B45">
        <w:t>: План работы Контрольно-счетной палаты муниципального образован</w:t>
      </w:r>
      <w:r w:rsidR="00932B45" w:rsidRPr="00932B45">
        <w:t>ия «Нерюнгринский район» на 2023</w:t>
      </w:r>
      <w:r w:rsidRPr="00932B45">
        <w:t xml:space="preserve"> год.</w:t>
      </w:r>
    </w:p>
    <w:p w:rsidR="00D56453" w:rsidRPr="00932B45" w:rsidRDefault="00D56453" w:rsidP="00D56453">
      <w:pPr>
        <w:tabs>
          <w:tab w:val="left" w:pos="284"/>
        </w:tabs>
        <w:jc w:val="both"/>
        <w:rPr>
          <w:rFonts w:eastAsia="Calibri"/>
          <w:lang w:eastAsia="en-US"/>
        </w:rPr>
      </w:pPr>
      <w:r w:rsidRPr="00932B45">
        <w:rPr>
          <w:b/>
        </w:rPr>
        <w:t>Цель контрольного мероприятия</w:t>
      </w:r>
      <w:r w:rsidRPr="00932B45">
        <w:t xml:space="preserve">: </w:t>
      </w:r>
      <w:r w:rsidRPr="00932B45">
        <w:rPr>
          <w:rFonts w:eastAsia="Calibri"/>
          <w:lang w:eastAsia="en-US"/>
        </w:rPr>
        <w:t>установление полноты, достоверности и соответствия годовой бюджетной отчетности главного администратора бюджетных средств:</w:t>
      </w:r>
    </w:p>
    <w:p w:rsidR="00D56453" w:rsidRPr="00932B45" w:rsidRDefault="00D56453" w:rsidP="00D56453">
      <w:pPr>
        <w:tabs>
          <w:tab w:val="left" w:pos="284"/>
        </w:tabs>
        <w:suppressAutoHyphens w:val="0"/>
        <w:ind w:firstLine="567"/>
        <w:jc w:val="both"/>
        <w:rPr>
          <w:rFonts w:eastAsia="Calibri"/>
          <w:lang w:eastAsia="en-US"/>
        </w:rPr>
      </w:pPr>
      <w:r w:rsidRPr="00932B45">
        <w:rPr>
          <w:rFonts w:eastAsia="Calibri"/>
          <w:lang w:eastAsia="en-US"/>
        </w:rPr>
        <w:t>- требованиям бюджетного законодательства;</w:t>
      </w:r>
    </w:p>
    <w:p w:rsidR="00D56453" w:rsidRPr="00932B45" w:rsidRDefault="00D56453" w:rsidP="00D56453">
      <w:pPr>
        <w:tabs>
          <w:tab w:val="left" w:pos="284"/>
        </w:tabs>
        <w:suppressAutoHyphens w:val="0"/>
        <w:ind w:firstLine="567"/>
        <w:jc w:val="both"/>
        <w:rPr>
          <w:rFonts w:eastAsia="Calibri"/>
          <w:lang w:eastAsia="en-US"/>
        </w:rPr>
      </w:pPr>
      <w:r w:rsidRPr="00932B45">
        <w:rPr>
          <w:rFonts w:eastAsia="Calibri"/>
          <w:lang w:eastAsia="en-US"/>
        </w:rPr>
        <w:t xml:space="preserve">- муниципальным правовым актам в сфере бюджетных правоотношений. </w:t>
      </w:r>
    </w:p>
    <w:p w:rsidR="00D56453" w:rsidRPr="00932B45" w:rsidRDefault="00D56453" w:rsidP="00D56453">
      <w:pPr>
        <w:pStyle w:val="a3"/>
        <w:tabs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932B45">
        <w:rPr>
          <w:rFonts w:ascii="Times New Roman" w:hAnsi="Times New Roman"/>
          <w:b/>
          <w:sz w:val="24"/>
          <w:szCs w:val="24"/>
        </w:rPr>
        <w:t>Предмет контрольного мероприятия</w:t>
      </w:r>
      <w:r w:rsidRPr="00932B45">
        <w:rPr>
          <w:rFonts w:ascii="Times New Roman" w:hAnsi="Times New Roman"/>
          <w:sz w:val="24"/>
          <w:szCs w:val="24"/>
        </w:rPr>
        <w:t xml:space="preserve">: </w:t>
      </w:r>
      <w:r w:rsidRPr="00932B45">
        <w:rPr>
          <w:rFonts w:ascii="Times New Roman" w:hAnsi="Times New Roman"/>
          <w:bCs/>
          <w:sz w:val="24"/>
          <w:szCs w:val="24"/>
          <w:lang w:eastAsia="en-US"/>
        </w:rPr>
        <w:t xml:space="preserve">годовая </w:t>
      </w:r>
      <w:r w:rsidRPr="00932B45">
        <w:rPr>
          <w:rFonts w:ascii="Times New Roman" w:hAnsi="Times New Roman"/>
          <w:sz w:val="24"/>
          <w:szCs w:val="24"/>
        </w:rPr>
        <w:t>бухгалтерская (бюджетная отчетность)</w:t>
      </w:r>
      <w:r w:rsidRPr="00932B45">
        <w:rPr>
          <w:rFonts w:ascii="Times New Roman" w:hAnsi="Times New Roman"/>
          <w:bCs/>
          <w:sz w:val="24"/>
          <w:szCs w:val="24"/>
          <w:lang w:eastAsia="en-US"/>
        </w:rPr>
        <w:t xml:space="preserve"> главного администратора, распорядителя бюджетных средств, </w:t>
      </w:r>
      <w:r w:rsidRPr="00932B45">
        <w:rPr>
          <w:rFonts w:ascii="Times New Roman" w:hAnsi="Times New Roman"/>
          <w:sz w:val="24"/>
          <w:szCs w:val="24"/>
        </w:rPr>
        <w:t xml:space="preserve">учетные регистры и иные документы, содержащие информацию о фактах, подлежащих проверке. </w:t>
      </w:r>
    </w:p>
    <w:p w:rsidR="00D56453" w:rsidRPr="00932B45" w:rsidRDefault="00D56453" w:rsidP="00D56453">
      <w:pPr>
        <w:jc w:val="both"/>
      </w:pPr>
      <w:r w:rsidRPr="00932B45">
        <w:rPr>
          <w:b/>
        </w:rPr>
        <w:t>Проверяемый период деятельности</w:t>
      </w:r>
      <w:r w:rsidR="00932B45">
        <w:t>: с 01.01.2022</w:t>
      </w:r>
      <w:r w:rsidR="002A11B5">
        <w:t xml:space="preserve"> по 31.12.2022</w:t>
      </w:r>
      <w:r w:rsidRPr="00932B45">
        <w:t xml:space="preserve"> года.</w:t>
      </w:r>
    </w:p>
    <w:p w:rsidR="00160F19" w:rsidRPr="002A11B5" w:rsidRDefault="00D56453" w:rsidP="00160F19">
      <w:pPr>
        <w:jc w:val="both"/>
      </w:pPr>
      <w:r w:rsidRPr="002A11B5">
        <w:rPr>
          <w:b/>
        </w:rPr>
        <w:t>Перечень проверенных учреждений</w:t>
      </w:r>
      <w:r w:rsidRPr="002A11B5">
        <w:t xml:space="preserve">: </w:t>
      </w:r>
      <w:r w:rsidR="001A5D32" w:rsidRPr="002A11B5">
        <w:t>А</w:t>
      </w:r>
      <w:r w:rsidR="00F5518D" w:rsidRPr="002A11B5">
        <w:t xml:space="preserve">дминистрация городского поселения «Поселок </w:t>
      </w:r>
      <w:r w:rsidR="001A5D32" w:rsidRPr="002A11B5">
        <w:t>Чульман</w:t>
      </w:r>
      <w:r w:rsidR="00F5518D" w:rsidRPr="002A11B5">
        <w:t>» Нерюнгринского района</w:t>
      </w:r>
      <w:r w:rsidR="00733186" w:rsidRPr="002A11B5">
        <w:t xml:space="preserve">, </w:t>
      </w:r>
      <w:r w:rsidR="00160F19" w:rsidRPr="002A11B5">
        <w:t>Муниципальное казенное учреждение культуры «Клубная система городского поселения «Поселок Чульман».</w:t>
      </w:r>
    </w:p>
    <w:p w:rsidR="00D56453" w:rsidRPr="002A11B5" w:rsidRDefault="00D56453" w:rsidP="00160F19">
      <w:pPr>
        <w:ind w:firstLine="709"/>
        <w:jc w:val="both"/>
      </w:pPr>
      <w:r w:rsidRPr="002A11B5">
        <w:rPr>
          <w:bCs/>
        </w:rPr>
        <w:t>Акт проверки подписан</w:t>
      </w:r>
      <w:r w:rsidR="001A5D32" w:rsidRPr="002A11B5">
        <w:t xml:space="preserve"> А</w:t>
      </w:r>
      <w:r w:rsidR="00F5518D" w:rsidRPr="002A11B5">
        <w:t xml:space="preserve">дминистрацией городского поселения «Поселок </w:t>
      </w:r>
      <w:r w:rsidR="001A5D32" w:rsidRPr="002A11B5">
        <w:t>Чульман</w:t>
      </w:r>
      <w:r w:rsidR="00F5518D" w:rsidRPr="002A11B5">
        <w:t>»</w:t>
      </w:r>
      <w:r w:rsidRPr="002A11B5">
        <w:t xml:space="preserve"> без разногласий.</w:t>
      </w:r>
    </w:p>
    <w:p w:rsidR="006D4F22" w:rsidRDefault="006D4F22" w:rsidP="006D4F22">
      <w:pPr>
        <w:tabs>
          <w:tab w:val="left" w:pos="10000"/>
        </w:tabs>
        <w:ind w:firstLine="709"/>
        <w:jc w:val="both"/>
      </w:pPr>
      <w:r w:rsidRPr="002A11B5">
        <w:t>В ходе проверки документы предоставлялись своевременно, по письменным и устным запросам.</w:t>
      </w:r>
    </w:p>
    <w:p w:rsidR="00C620E6" w:rsidRPr="00D778C8" w:rsidRDefault="00C620E6" w:rsidP="00C620E6">
      <w:pPr>
        <w:suppressAutoHyphens w:val="0"/>
        <w:ind w:firstLine="567"/>
        <w:jc w:val="both"/>
        <w:rPr>
          <w:rFonts w:eastAsia="Calibri"/>
          <w:lang w:eastAsia="en-US"/>
        </w:rPr>
      </w:pPr>
      <w:r w:rsidRPr="00D778C8">
        <w:rPr>
          <w:rFonts w:eastAsia="Calibri"/>
          <w:lang w:eastAsia="en-US"/>
        </w:rPr>
        <w:t>В Контрольно–счетную палату МО «Нерюнгринский район» представлен не полный комплект форм консолидированной  годовой отчетности Администрации городского поселения «Поселок Чульман»,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</w:p>
    <w:p w:rsidR="00D778C8" w:rsidRDefault="002D7CB6" w:rsidP="00D778C8">
      <w:pPr>
        <w:ind w:firstLine="708"/>
        <w:jc w:val="both"/>
        <w:rPr>
          <w:rFonts w:eastAsiaTheme="minorHAnsi" w:cstheme="minorBidi"/>
          <w:lang w:eastAsia="en-US"/>
        </w:rPr>
      </w:pPr>
      <w:r w:rsidRPr="00D778C8">
        <w:rPr>
          <w:rFonts w:eastAsiaTheme="minorHAnsi"/>
          <w:lang w:eastAsia="en-US"/>
        </w:rPr>
        <w:t xml:space="preserve">Не предоставлены следующие документы: </w:t>
      </w:r>
      <w:r w:rsidR="0078388B" w:rsidRPr="00D778C8">
        <w:rPr>
          <w:rFonts w:eastAsiaTheme="minorHAnsi" w:cstheme="minorBidi"/>
          <w:lang w:eastAsia="en-US"/>
        </w:rPr>
        <w:t xml:space="preserve">Справка в составе сводного Баланса </w:t>
      </w:r>
      <w:r w:rsidR="008676F9" w:rsidRPr="00D778C8">
        <w:rPr>
          <w:rFonts w:eastAsiaTheme="minorHAnsi" w:cstheme="minorBidi"/>
          <w:lang w:eastAsia="en-US"/>
        </w:rPr>
        <w:t xml:space="preserve">    </w:t>
      </w:r>
      <w:r w:rsidR="0078388B" w:rsidRPr="00D778C8">
        <w:rPr>
          <w:rFonts w:eastAsiaTheme="minorHAnsi" w:cstheme="minorBidi"/>
          <w:lang w:eastAsia="en-US"/>
        </w:rPr>
        <w:t xml:space="preserve">(ф. 0503130), в </w:t>
      </w:r>
      <w:proofErr w:type="gramStart"/>
      <w:r w:rsidR="0078388B" w:rsidRPr="00D778C8">
        <w:rPr>
          <w:rFonts w:eastAsiaTheme="minorHAnsi" w:cstheme="minorBidi"/>
          <w:lang w:eastAsia="en-US"/>
        </w:rPr>
        <w:t>связи</w:t>
      </w:r>
      <w:proofErr w:type="gramEnd"/>
      <w:r w:rsidR="0078388B" w:rsidRPr="00D778C8">
        <w:rPr>
          <w:rFonts w:eastAsiaTheme="minorHAnsi" w:cstheme="minorBidi"/>
          <w:lang w:eastAsia="en-US"/>
        </w:rPr>
        <w:t xml:space="preserve"> с чем провести анализ наличия имущества и обязательств на забалансовых счетах Администрации городского поселения «Поселок Чульман» не представляется возможным</w:t>
      </w:r>
      <w:r w:rsidR="00C620E6" w:rsidRPr="00D778C8">
        <w:rPr>
          <w:rFonts w:eastAsiaTheme="minorHAnsi" w:cstheme="minorBidi"/>
          <w:lang w:eastAsia="en-US"/>
        </w:rPr>
        <w:t>.</w:t>
      </w:r>
      <w:r w:rsidR="0020740B" w:rsidRPr="00D778C8">
        <w:rPr>
          <w:rFonts w:eastAsiaTheme="minorHAnsi" w:cstheme="minorBidi"/>
          <w:lang w:eastAsia="en-US"/>
        </w:rPr>
        <w:t xml:space="preserve"> </w:t>
      </w:r>
    </w:p>
    <w:p w:rsidR="0020500D" w:rsidRPr="00D778C8" w:rsidRDefault="00D778C8" w:rsidP="00D778C8">
      <w:pPr>
        <w:ind w:firstLine="708"/>
        <w:jc w:val="both"/>
        <w:rPr>
          <w:rFonts w:eastAsiaTheme="minorHAnsi"/>
          <w:lang w:eastAsia="en-US"/>
        </w:rPr>
      </w:pPr>
      <w:r w:rsidRPr="00D778C8">
        <w:rPr>
          <w:rFonts w:eastAsia="Calibri"/>
          <w:b/>
          <w:lang w:eastAsia="en-US"/>
        </w:rPr>
        <w:t>В нарушение</w:t>
      </w:r>
      <w:r w:rsidRPr="00D778C8">
        <w:rPr>
          <w:rFonts w:eastAsia="Calibri"/>
          <w:lang w:eastAsia="en-US"/>
        </w:rPr>
        <w:t xml:space="preserve"> норм установленных статьей 264.2 БК РФ </w:t>
      </w:r>
      <w:r w:rsidRPr="00D778C8">
        <w:rPr>
          <w:rFonts w:eastAsiaTheme="minorHAnsi"/>
          <w:lang w:eastAsia="en-US"/>
        </w:rPr>
        <w:t xml:space="preserve">Администрацией поселка Чульман к проверке в составе годовой отчетности не предоставлена годовая отчетность   </w:t>
      </w:r>
      <w:r w:rsidRPr="00D778C8">
        <w:rPr>
          <w:rFonts w:eastAsiaTheme="minorHAnsi"/>
          <w:lang w:eastAsia="en-US"/>
        </w:rPr>
        <w:lastRenderedPageBreak/>
        <w:t>Администрации городского поселения «Поселок Чульман» Нерюнгринского района как получателя бюджетных средств.</w:t>
      </w:r>
      <w:r w:rsidRPr="00D778C8">
        <w:rPr>
          <w:rFonts w:eastAsiaTheme="minorHAnsi"/>
          <w:lang w:eastAsia="en-US"/>
        </w:rPr>
        <w:tab/>
      </w:r>
    </w:p>
    <w:p w:rsidR="00D56453" w:rsidRPr="009B067E" w:rsidRDefault="002D7CB6" w:rsidP="009B067E">
      <w:pPr>
        <w:suppressAutoHyphens w:val="0"/>
        <w:ind w:firstLine="708"/>
        <w:jc w:val="both"/>
        <w:rPr>
          <w:rFonts w:eastAsia="Calibri"/>
          <w:lang w:eastAsia="en-US"/>
        </w:rPr>
      </w:pPr>
      <w:r w:rsidRPr="009B067E">
        <w:rPr>
          <w:lang w:eastAsia="ru-RU"/>
        </w:rPr>
        <w:t>Контрольно-счетной палатой МО «Нерюнгринский район»</w:t>
      </w:r>
      <w:r w:rsidR="009B067E" w:rsidRPr="009B067E">
        <w:rPr>
          <w:lang w:eastAsia="ru-RU"/>
        </w:rPr>
        <w:t xml:space="preserve"> проведена</w:t>
      </w:r>
      <w:r w:rsidRPr="009B067E">
        <w:rPr>
          <w:lang w:eastAsia="ru-RU"/>
        </w:rPr>
        <w:t xml:space="preserve"> </w:t>
      </w:r>
      <w:r w:rsidR="009B067E" w:rsidRPr="009B067E">
        <w:rPr>
          <w:rFonts w:eastAsiaTheme="minorHAnsi" w:cstheme="minorBidi"/>
        </w:rPr>
        <w:t>сверка форм консолидированной бухгалтерской отчетности с данными Главной книги и регистрами бюджетного учета,</w:t>
      </w:r>
      <w:r w:rsidR="009B067E" w:rsidRPr="009B067E">
        <w:rPr>
          <w:lang w:eastAsia="ru-RU"/>
        </w:rPr>
        <w:t xml:space="preserve"> </w:t>
      </w:r>
      <w:r w:rsidRPr="009B067E">
        <w:rPr>
          <w:lang w:eastAsia="ru-RU"/>
        </w:rPr>
        <w:t>проверены контрольные соотношения между формами годовой бухгалтерской отчетности, а также проведён анализ изменения (увеличения/уменьшения) за отчетный период данных, отраженных в формах бухгалтерской отчетности.</w:t>
      </w:r>
    </w:p>
    <w:p w:rsidR="00D56453" w:rsidRPr="00653BEF" w:rsidRDefault="00606E2D" w:rsidP="00FC1438">
      <w:pPr>
        <w:jc w:val="both"/>
        <w:rPr>
          <w:b/>
        </w:rPr>
      </w:pPr>
      <w:r w:rsidRPr="00653BEF">
        <w:rPr>
          <w:b/>
        </w:rPr>
        <w:t xml:space="preserve">         </w:t>
      </w:r>
      <w:r w:rsidR="00D56453" w:rsidRPr="00653BEF">
        <w:rPr>
          <w:b/>
        </w:rPr>
        <w:t>II. Проверкой установлено следующее:</w:t>
      </w:r>
    </w:p>
    <w:p w:rsidR="00376B93" w:rsidRPr="00653BEF" w:rsidRDefault="009904B9" w:rsidP="00376B93">
      <w:pPr>
        <w:suppressAutoHyphens w:val="0"/>
        <w:ind w:firstLine="567"/>
        <w:jc w:val="both"/>
      </w:pPr>
      <w:r w:rsidRPr="00653BEF">
        <w:t xml:space="preserve">В соответствии со ст. 6 БК РФ, Положением, принятым решением Чульманского поселкового Совета № 2-16 от 11.07.2013 г., </w:t>
      </w:r>
      <w:r w:rsidRPr="00653BEF">
        <w:rPr>
          <w:rFonts w:eastAsia="Calibri"/>
          <w:bCs/>
          <w:spacing w:val="3"/>
          <w:lang w:eastAsia="en-US"/>
        </w:rPr>
        <w:t>Администрация городского поселения «Поселок Чульман»</w:t>
      </w:r>
      <w:r w:rsidRPr="00653BEF">
        <w:t xml:space="preserve">, является главным администратором доходов бюджета, главным администратором источников финансирования дефицита бюджета, главным распорядителем бюджетных средств, с кодом ведомства – 655.  </w:t>
      </w:r>
      <w:r w:rsidR="00A120C7" w:rsidRPr="00653BEF">
        <w:t>Подведомственные учреждения:</w:t>
      </w:r>
      <w:r w:rsidRPr="00653BEF">
        <w:t xml:space="preserve"> </w:t>
      </w:r>
      <w:r w:rsidR="00376B93" w:rsidRPr="00653BEF">
        <w:t>МКУК «Клубная система городского поселения «Поселок Чульман».</w:t>
      </w:r>
    </w:p>
    <w:p w:rsidR="00D56453" w:rsidRPr="00653BEF" w:rsidRDefault="00376B93" w:rsidP="00376B93">
      <w:pPr>
        <w:suppressAutoHyphens w:val="0"/>
        <w:ind w:firstLine="567"/>
        <w:jc w:val="both"/>
        <w:rPr>
          <w:rFonts w:eastAsiaTheme="minorHAnsi"/>
          <w:lang w:eastAsia="en-US"/>
        </w:rPr>
      </w:pPr>
      <w:r w:rsidRPr="00653BEF">
        <w:t xml:space="preserve"> </w:t>
      </w:r>
      <w:r w:rsidR="00D56453" w:rsidRPr="00653BEF">
        <w:rPr>
          <w:lang w:eastAsia="ru-RU"/>
        </w:rPr>
        <w:t>Бюджетная отчетность составлена нарастающим итогом с начала года в рублях с точностью до второго десятичного знака после запятой, в соответствии с пунктом 9 Инструкции № 191н.</w:t>
      </w:r>
      <w:r w:rsidR="00D56453" w:rsidRPr="00653BEF">
        <w:rPr>
          <w:rFonts w:eastAsiaTheme="minorHAnsi"/>
          <w:lang w:eastAsia="en-US"/>
        </w:rPr>
        <w:t xml:space="preserve"> </w:t>
      </w:r>
    </w:p>
    <w:p w:rsidR="00A67A1E" w:rsidRPr="00F57F2F" w:rsidRDefault="00D56453" w:rsidP="00A91F27">
      <w:pPr>
        <w:suppressAutoHyphens w:val="0"/>
        <w:ind w:firstLine="708"/>
        <w:jc w:val="both"/>
        <w:rPr>
          <w:lang w:eastAsia="ru-RU"/>
        </w:rPr>
      </w:pPr>
      <w:r w:rsidRPr="00653BEF">
        <w:rPr>
          <w:lang w:eastAsia="ru-RU"/>
        </w:rPr>
        <w:t>Проверке были подвергнуты все представленные формы, показатели форм – выборочным порядком.</w:t>
      </w:r>
    </w:p>
    <w:p w:rsidR="00D56453" w:rsidRPr="00D22999" w:rsidRDefault="00D56453" w:rsidP="00653BEF">
      <w:pPr>
        <w:ind w:firstLine="709"/>
        <w:jc w:val="both"/>
      </w:pPr>
      <w:r w:rsidRPr="00D22999">
        <w:rPr>
          <w:b/>
        </w:rPr>
        <w:t>III</w:t>
      </w:r>
      <w:r w:rsidRPr="00D22999">
        <w:t xml:space="preserve">. </w:t>
      </w:r>
      <w:r w:rsidRPr="00D22999">
        <w:rPr>
          <w:b/>
        </w:rPr>
        <w:t>Выводы:</w:t>
      </w:r>
    </w:p>
    <w:p w:rsidR="00376B93" w:rsidRPr="00AA4E97" w:rsidRDefault="00376B93" w:rsidP="00376B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A4E97">
        <w:rPr>
          <w:rFonts w:eastAsia="Calibri"/>
          <w:lang w:eastAsia="en-US"/>
        </w:rPr>
        <w:t xml:space="preserve">По результатам проверки годовой бюджетной отчетности Администрации городского поселения «Поселок Чульман» установлено, что полнота и порядок заполнения части форм бюджетной отчетности </w:t>
      </w:r>
      <w:r w:rsidRPr="00AA4E97">
        <w:rPr>
          <w:rFonts w:eastAsia="Calibri"/>
          <w:b/>
          <w:lang w:eastAsia="en-US"/>
        </w:rPr>
        <w:t>не соответствует</w:t>
      </w:r>
      <w:r w:rsidRPr="00AA4E97">
        <w:rPr>
          <w:rFonts w:eastAsia="Calibri"/>
          <w:lang w:eastAsia="en-US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</w:p>
    <w:p w:rsidR="00376B93" w:rsidRPr="00AA4E97" w:rsidRDefault="00376B93" w:rsidP="00376B93">
      <w:pPr>
        <w:suppressAutoHyphens w:val="0"/>
        <w:ind w:firstLine="708"/>
        <w:jc w:val="both"/>
        <w:rPr>
          <w:rFonts w:eastAsia="Calibri"/>
          <w:lang w:eastAsia="en-US"/>
        </w:rPr>
      </w:pPr>
      <w:r w:rsidRPr="00AA4E97">
        <w:rPr>
          <w:rFonts w:eastAsia="Calibri"/>
          <w:lang w:eastAsia="en-US"/>
        </w:rPr>
        <w:t xml:space="preserve">В нарушение пункта 7 Приказа Минфина России от 28.12.2010 № 191н проверкой установлено, несоответствие некоторых показателей отчетности данным регистров бюджетного учета, что является нарушением Инструкции № 191н. </w:t>
      </w:r>
    </w:p>
    <w:p w:rsidR="00376B93" w:rsidRDefault="00376B93" w:rsidP="00376B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A4E97">
        <w:rPr>
          <w:rFonts w:eastAsiaTheme="minorHAnsi"/>
          <w:lang w:eastAsia="en-US"/>
        </w:rPr>
        <w:t>Контрольные  соотношения между формами годовой бухгалтерской (бюджетной) отчетности выдержаны не в полной мере.</w:t>
      </w:r>
    </w:p>
    <w:p w:rsidR="007D71E6" w:rsidRPr="007D71E6" w:rsidRDefault="007D71E6" w:rsidP="007D71E6">
      <w:pPr>
        <w:suppressAutoHyphens w:val="0"/>
        <w:ind w:firstLine="708"/>
        <w:jc w:val="both"/>
        <w:rPr>
          <w:lang w:eastAsia="ru-RU"/>
        </w:rPr>
      </w:pPr>
      <w:r w:rsidRPr="007D71E6">
        <w:rPr>
          <w:rFonts w:eastAsiaTheme="minorHAnsi"/>
          <w:lang w:eastAsia="en-US"/>
        </w:rPr>
        <w:t xml:space="preserve">В регистрах бюджетного учета городского поселения «Поселок Чульман» имеет место информация о наличии дебиторской и кредиторской задолженности, не отраженной в годовой бюджетной отчетности и не подтвержденной документально. </w:t>
      </w:r>
      <w:r w:rsidRPr="007D71E6">
        <w:rPr>
          <w:lang w:eastAsia="ru-RU"/>
        </w:rPr>
        <w:t>Данный факт свидетельствует о недостоверности сведений по дебиторской и кредиторской задолженности.</w:t>
      </w:r>
    </w:p>
    <w:p w:rsidR="009939F1" w:rsidRPr="00B455F6" w:rsidRDefault="009939F1" w:rsidP="00B455F6">
      <w:pPr>
        <w:tabs>
          <w:tab w:val="left" w:pos="7215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lang w:eastAsia="en-US"/>
        </w:rPr>
      </w:pPr>
      <w:r w:rsidRPr="00B455F6">
        <w:rPr>
          <w:lang w:eastAsia="ru-RU"/>
        </w:rPr>
        <w:t xml:space="preserve">Предоставленный реестр муниципального имущества ведется в нарушение </w:t>
      </w:r>
      <w:r w:rsidRPr="00B455F6">
        <w:rPr>
          <w:rFonts w:eastAsia="Calibri"/>
          <w:lang w:eastAsia="en-US"/>
        </w:rPr>
        <w:t xml:space="preserve">Приказа Министерства экономического развития РФ от 30 августа 2011 № 424 "Об утверждении Порядка ведения органами местного самоуправления реестров муниципального имущества". </w:t>
      </w:r>
      <w:r w:rsidRPr="009939F1">
        <w:rPr>
          <w:rFonts w:eastAsia="Calibri"/>
          <w:shd w:val="clear" w:color="auto" w:fill="FFFFFF"/>
          <w:lang w:eastAsia="en-US"/>
        </w:rPr>
        <w:t xml:space="preserve">Не соблюдена структура составляющих показателей реестра, </w:t>
      </w:r>
      <w:r w:rsidRPr="009939F1">
        <w:rPr>
          <w:rFonts w:eastAsia="Calibri"/>
          <w:lang w:eastAsia="en-US"/>
        </w:rPr>
        <w:t>в результате этого, произвести сверку данных, отраженных в Реестре муниципального имущества, с данными  отчетности не представляется возможным.</w:t>
      </w:r>
    </w:p>
    <w:p w:rsidR="00376B93" w:rsidRDefault="00376B93" w:rsidP="00376B93">
      <w:pPr>
        <w:suppressAutoHyphens w:val="0"/>
        <w:ind w:firstLine="708"/>
        <w:jc w:val="both"/>
        <w:rPr>
          <w:rFonts w:eastAsiaTheme="minorHAnsi"/>
          <w:lang w:eastAsia="en-US"/>
        </w:rPr>
      </w:pPr>
      <w:proofErr w:type="gramStart"/>
      <w:r w:rsidRPr="00EB28D7">
        <w:rPr>
          <w:rFonts w:eastAsiaTheme="minorHAnsi"/>
          <w:lang w:eastAsia="en-US"/>
        </w:rPr>
        <w:t>Проверкой установлен факт нарушения требований пункта 18 Федерального стандарта бухгалтерского учета государственных финансов «Консолидированная бухгалтерская (финансовая) отчетность» Утвержденная приказом Министерства финансов Российской Федерации от 30.10.2020 г. № 255н, а именно субъектом консолидации Администрации городского поселения «Поселок Чульман» не проведена проверка годовой отчетности получателя бюджетных средств МКУК «Клубная система городского поселения  «Поселок Чульман».</w:t>
      </w:r>
      <w:proofErr w:type="gramEnd"/>
    </w:p>
    <w:p w:rsidR="00DB3D7F" w:rsidRDefault="00AE0879" w:rsidP="00DB3D7F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lang w:eastAsia="en-US"/>
        </w:rPr>
      </w:pPr>
      <w:r w:rsidRPr="009E7C86">
        <w:rPr>
          <w:rFonts w:eastAsiaTheme="minorHAnsi" w:cstheme="minorBidi"/>
          <w:lang w:eastAsia="en-US"/>
        </w:rPr>
        <w:t>При проверке годовой бюджетной отчетности получателя бюджетных средств</w:t>
      </w:r>
      <w:r w:rsidRPr="00AE0879">
        <w:rPr>
          <w:rFonts w:eastAsiaTheme="minorHAnsi"/>
          <w:lang w:eastAsia="en-US"/>
        </w:rPr>
        <w:t xml:space="preserve"> </w:t>
      </w:r>
      <w:r w:rsidRPr="00EB28D7">
        <w:rPr>
          <w:rFonts w:eastAsiaTheme="minorHAnsi"/>
          <w:lang w:eastAsia="en-US"/>
        </w:rPr>
        <w:t>МКУК «Клубная система городского поселения  «Поселок Чуль</w:t>
      </w:r>
      <w:r>
        <w:rPr>
          <w:rFonts w:eastAsiaTheme="minorHAnsi"/>
          <w:lang w:eastAsia="en-US"/>
        </w:rPr>
        <w:t>ман»</w:t>
      </w:r>
      <w:r w:rsidR="00DB3D7F" w:rsidRPr="00DB3D7F">
        <w:rPr>
          <w:rFonts w:eastAsiaTheme="minorHAnsi" w:cstheme="minorBidi"/>
          <w:lang w:eastAsia="en-US"/>
        </w:rPr>
        <w:t xml:space="preserve"> </w:t>
      </w:r>
      <w:r w:rsidR="00DB3D7F" w:rsidRPr="009E7C86">
        <w:rPr>
          <w:rFonts w:eastAsiaTheme="minorHAnsi" w:cstheme="minorBidi"/>
          <w:lang w:eastAsia="en-US"/>
        </w:rPr>
        <w:t xml:space="preserve">было установлено несоответствие показателей </w:t>
      </w:r>
      <w:r w:rsidR="00DB3D7F">
        <w:rPr>
          <w:rFonts w:eastAsiaTheme="minorHAnsi" w:cstheme="minorBidi"/>
          <w:lang w:eastAsia="en-US"/>
        </w:rPr>
        <w:t xml:space="preserve">в </w:t>
      </w:r>
      <w:r w:rsidR="00DB3D7F" w:rsidRPr="00A60A5F">
        <w:rPr>
          <w:lang w:eastAsia="ru-RU"/>
        </w:rPr>
        <w:t xml:space="preserve">формах годовой бюджетной отчетности Баланса (ф.0503130) </w:t>
      </w:r>
      <w:r w:rsidR="00DB3D7F" w:rsidRPr="00A60A5F">
        <w:rPr>
          <w:lang w:eastAsia="ru-RU"/>
        </w:rPr>
        <w:lastRenderedPageBreak/>
        <w:t>и Сведений (ф.0503169)</w:t>
      </w:r>
      <w:r w:rsidR="00DB3D7F" w:rsidRPr="009E7C86">
        <w:rPr>
          <w:rFonts w:eastAsiaTheme="minorHAnsi" w:cstheme="minorBidi"/>
          <w:lang w:eastAsia="en-US"/>
        </w:rPr>
        <w:t xml:space="preserve"> данным регистров бюджетного</w:t>
      </w:r>
      <w:r w:rsidR="00192D6A">
        <w:rPr>
          <w:rFonts w:eastAsiaTheme="minorHAnsi" w:cstheme="minorBidi"/>
          <w:lang w:eastAsia="en-US"/>
        </w:rPr>
        <w:t xml:space="preserve"> учета и данным Главной книги,</w:t>
      </w:r>
      <w:r w:rsidR="00DB3D7F" w:rsidRPr="009E7C86">
        <w:rPr>
          <w:rFonts w:eastAsiaTheme="minorHAnsi" w:cstheme="minorBidi"/>
          <w:lang w:eastAsia="en-US"/>
        </w:rPr>
        <w:t xml:space="preserve"> что является нарушением </w:t>
      </w:r>
      <w:r w:rsidR="00DB3D7F">
        <w:rPr>
          <w:rFonts w:eastAsiaTheme="minorHAnsi" w:cstheme="minorBidi"/>
          <w:lang w:eastAsia="en-US"/>
        </w:rPr>
        <w:t xml:space="preserve">пункта 7 </w:t>
      </w:r>
      <w:r w:rsidR="00DB3D7F" w:rsidRPr="009E7C86">
        <w:rPr>
          <w:rFonts w:eastAsiaTheme="minorHAnsi" w:cstheme="minorBidi"/>
          <w:lang w:eastAsia="en-US"/>
        </w:rPr>
        <w:t xml:space="preserve">Инструкции </w:t>
      </w:r>
      <w:r w:rsidR="00192D6A">
        <w:rPr>
          <w:rFonts w:eastAsiaTheme="minorHAnsi" w:cstheme="minorBidi"/>
          <w:lang w:eastAsia="en-US"/>
        </w:rPr>
        <w:t>1</w:t>
      </w:r>
      <w:r w:rsidR="00DB3D7F" w:rsidRPr="009E7C86">
        <w:rPr>
          <w:rFonts w:eastAsiaTheme="minorHAnsi" w:cstheme="minorBidi"/>
          <w:lang w:eastAsia="en-US"/>
        </w:rPr>
        <w:t>91н.</w:t>
      </w:r>
    </w:p>
    <w:p w:rsidR="00F64A3A" w:rsidRPr="00A570AB" w:rsidRDefault="00493C4F" w:rsidP="00A67A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93C4F">
        <w:rPr>
          <w:rFonts w:eastAsia="Calibri"/>
          <w:lang w:eastAsia="en-US"/>
        </w:rPr>
        <w:t xml:space="preserve">Нарушения, установленные при проверке отчетности получателя бюджетных средств,  повлияли на </w:t>
      </w:r>
      <w:r w:rsidR="001D2B0C">
        <w:rPr>
          <w:rFonts w:eastAsia="Calibri"/>
          <w:lang w:eastAsia="en-US"/>
        </w:rPr>
        <w:t>достоверность соответствующих показателей</w:t>
      </w:r>
      <w:r w:rsidRPr="00493C4F">
        <w:rPr>
          <w:rFonts w:eastAsia="Calibri"/>
          <w:lang w:eastAsia="en-US"/>
        </w:rPr>
        <w:t xml:space="preserve"> консолидированной бюджетной отчетности бюджета городского поселения «Поселок Чульман» Нерюнгринского района.</w:t>
      </w:r>
    </w:p>
    <w:p w:rsidR="00601C7D" w:rsidRPr="00A67A1E" w:rsidRDefault="00601C7D" w:rsidP="00A91F2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67A1E">
        <w:rPr>
          <w:rFonts w:eastAsia="Calibri"/>
          <w:lang w:eastAsia="en-US"/>
        </w:rPr>
        <w:t xml:space="preserve">Объем проверенных средств составил – </w:t>
      </w:r>
      <w:r w:rsidR="00F64A3A" w:rsidRPr="00A67A1E">
        <w:rPr>
          <w:rFonts w:eastAsia="Calibri"/>
          <w:lang w:eastAsia="en-US"/>
        </w:rPr>
        <w:t>343 072,6</w:t>
      </w:r>
      <w:r w:rsidR="00F57F2F" w:rsidRPr="00A67A1E">
        <w:rPr>
          <w:rFonts w:eastAsia="Calibri"/>
          <w:lang w:eastAsia="en-US"/>
        </w:rPr>
        <w:t xml:space="preserve"> тыс</w:t>
      </w:r>
      <w:r w:rsidRPr="00A67A1E">
        <w:rPr>
          <w:rFonts w:eastAsia="Calibri"/>
          <w:lang w:eastAsia="en-US"/>
        </w:rPr>
        <w:t xml:space="preserve">. рублей, в том числе по доходам – </w:t>
      </w:r>
      <w:r w:rsidR="00F64A3A" w:rsidRPr="00A67A1E">
        <w:t>175 308,6</w:t>
      </w:r>
      <w:r w:rsidR="00F57F2F" w:rsidRPr="00A67A1E">
        <w:rPr>
          <w:lang w:eastAsia="ru-RU"/>
        </w:rPr>
        <w:t xml:space="preserve"> </w:t>
      </w:r>
      <w:r w:rsidRPr="00A67A1E">
        <w:rPr>
          <w:rFonts w:eastAsia="Calibri"/>
          <w:lang w:eastAsia="en-US"/>
        </w:rPr>
        <w:t xml:space="preserve">тыс. рублей и по расходам – </w:t>
      </w:r>
      <w:r w:rsidR="00F64A3A" w:rsidRPr="00A67A1E">
        <w:t>167 764,0</w:t>
      </w:r>
      <w:r w:rsidR="00F57F2F" w:rsidRPr="00A67A1E">
        <w:t xml:space="preserve"> </w:t>
      </w:r>
      <w:r w:rsidRPr="00A67A1E">
        <w:rPr>
          <w:rFonts w:eastAsia="Calibri"/>
          <w:lang w:eastAsia="en-US"/>
        </w:rPr>
        <w:t xml:space="preserve">тыс. рублей. </w:t>
      </w:r>
    </w:p>
    <w:p w:rsidR="00D56453" w:rsidRPr="00A67A1E" w:rsidRDefault="00D56453" w:rsidP="00D56453">
      <w:pPr>
        <w:jc w:val="both"/>
        <w:rPr>
          <w:b/>
        </w:rPr>
      </w:pPr>
      <w:r w:rsidRPr="00A67A1E">
        <w:rPr>
          <w:b/>
        </w:rPr>
        <w:t>IV. Предложения (рекомендации):</w:t>
      </w:r>
    </w:p>
    <w:p w:rsidR="00D56453" w:rsidRPr="00A67A1E" w:rsidRDefault="00D56453" w:rsidP="00D56453">
      <w:pPr>
        <w:jc w:val="both"/>
        <w:rPr>
          <w:rFonts w:eastAsiaTheme="minorHAnsi"/>
          <w:lang w:eastAsia="en-US"/>
        </w:rPr>
      </w:pPr>
      <w:r w:rsidRPr="00A67A1E">
        <w:t xml:space="preserve">1. Направить информацию по результатам проверки </w:t>
      </w:r>
      <w:r w:rsidR="00AB609E" w:rsidRPr="00A67A1E">
        <w:t xml:space="preserve">Главе городского поселения «Поселок </w:t>
      </w:r>
      <w:r w:rsidR="00F57F2F" w:rsidRPr="00A67A1E">
        <w:t>Чульман</w:t>
      </w:r>
      <w:r w:rsidR="00AB609E" w:rsidRPr="00A67A1E">
        <w:t>» Нерюнгринского района Республики Саха (Якутия).</w:t>
      </w:r>
    </w:p>
    <w:p w:rsidR="00D56453" w:rsidRPr="00A67A1E" w:rsidRDefault="00D56453" w:rsidP="00D56453">
      <w:pPr>
        <w:jc w:val="both"/>
      </w:pPr>
      <w:r w:rsidRPr="00A67A1E">
        <w:t xml:space="preserve">2. По результатам контрольного мероприятия на основании подпункта 17.1., пункта 17 Положения о Контрольно-счетной палате МО «Нерюнгринский район», утвержденного решением Нерюнгринского районного Совета депутатов </w:t>
      </w:r>
      <w:r w:rsidR="006A2E30" w:rsidRPr="00A67A1E">
        <w:t>от 17.11.2021 № 5-25</w:t>
      </w:r>
      <w:r w:rsidRPr="00A67A1E">
        <w:t xml:space="preserve">, направить в адрес </w:t>
      </w:r>
      <w:r w:rsidR="00F57F2F" w:rsidRPr="00A67A1E">
        <w:t>А</w:t>
      </w:r>
      <w:r w:rsidR="00AB609E" w:rsidRPr="00A67A1E">
        <w:t xml:space="preserve">дминистрации городского поселения «Поселок </w:t>
      </w:r>
      <w:r w:rsidR="00F57F2F" w:rsidRPr="00A67A1E">
        <w:t>Чульман</w:t>
      </w:r>
      <w:r w:rsidR="00AB609E" w:rsidRPr="00A67A1E">
        <w:t>» представление.</w:t>
      </w:r>
    </w:p>
    <w:p w:rsidR="00D56453" w:rsidRPr="00A67A1E" w:rsidRDefault="00D56453" w:rsidP="00D56453">
      <w:pPr>
        <w:jc w:val="both"/>
      </w:pPr>
      <w:r w:rsidRPr="00A67A1E">
        <w:t>3. Контрольно-счетной палате МО «Нерюнгринский район» принять меры по контролю устранения выявленных в ходе проверки нарушений и недостатков.</w:t>
      </w:r>
    </w:p>
    <w:p w:rsidR="00D56453" w:rsidRPr="00A67A1E" w:rsidRDefault="00D56453" w:rsidP="00D56453">
      <w:pPr>
        <w:jc w:val="both"/>
      </w:pPr>
    </w:p>
    <w:p w:rsidR="00D56453" w:rsidRPr="00A67A1E" w:rsidRDefault="00D56453" w:rsidP="00D56453">
      <w:pPr>
        <w:jc w:val="both"/>
      </w:pPr>
    </w:p>
    <w:p w:rsidR="00D56453" w:rsidRPr="00A67A1E" w:rsidRDefault="00D56453" w:rsidP="00D56453">
      <w:pPr>
        <w:jc w:val="both"/>
      </w:pPr>
    </w:p>
    <w:p w:rsidR="00D56453" w:rsidRPr="00A67A1E" w:rsidRDefault="00A91F27" w:rsidP="00D56453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Главный инспектор</w:t>
      </w:r>
    </w:p>
    <w:p w:rsidR="00D56453" w:rsidRPr="00A67A1E" w:rsidRDefault="00D56453" w:rsidP="00D56453">
      <w:pPr>
        <w:suppressAutoHyphens w:val="0"/>
        <w:jc w:val="both"/>
        <w:rPr>
          <w:rFonts w:eastAsia="Calibri"/>
          <w:lang w:eastAsia="en-US"/>
        </w:rPr>
      </w:pPr>
      <w:r w:rsidRPr="00A67A1E">
        <w:rPr>
          <w:rFonts w:eastAsia="Calibri"/>
          <w:lang w:eastAsia="en-US"/>
        </w:rPr>
        <w:t xml:space="preserve">Контрольно-счетной палаты </w:t>
      </w:r>
    </w:p>
    <w:p w:rsidR="00D56453" w:rsidRPr="00A67A1E" w:rsidRDefault="00D56453" w:rsidP="00D56453">
      <w:pPr>
        <w:suppressAutoHyphens w:val="0"/>
        <w:jc w:val="both"/>
        <w:rPr>
          <w:rFonts w:eastAsia="Calibri"/>
          <w:lang w:eastAsia="en-US"/>
        </w:rPr>
      </w:pPr>
      <w:r w:rsidRPr="00A67A1E">
        <w:rPr>
          <w:rFonts w:eastAsia="Calibri"/>
          <w:lang w:eastAsia="en-US"/>
        </w:rPr>
        <w:t>МО «Нерюнгринский район»</w:t>
      </w:r>
      <w:r w:rsidRPr="00A67A1E">
        <w:rPr>
          <w:rFonts w:eastAsia="Calibri"/>
          <w:lang w:eastAsia="en-US"/>
        </w:rPr>
        <w:tab/>
      </w:r>
      <w:r w:rsidRPr="00A67A1E">
        <w:rPr>
          <w:rFonts w:eastAsia="Calibri"/>
          <w:lang w:eastAsia="en-US"/>
        </w:rPr>
        <w:tab/>
      </w:r>
      <w:r w:rsidRPr="00A67A1E">
        <w:rPr>
          <w:rFonts w:eastAsia="Calibri"/>
          <w:lang w:eastAsia="en-US"/>
        </w:rPr>
        <w:tab/>
      </w:r>
      <w:r w:rsidRPr="00A67A1E">
        <w:rPr>
          <w:rFonts w:eastAsia="Calibri"/>
          <w:lang w:eastAsia="en-US"/>
        </w:rPr>
        <w:tab/>
      </w:r>
      <w:r w:rsidRPr="00A67A1E">
        <w:rPr>
          <w:rFonts w:eastAsia="Calibri"/>
          <w:lang w:eastAsia="en-US"/>
        </w:rPr>
        <w:tab/>
        <w:t xml:space="preserve">              </w:t>
      </w:r>
      <w:r w:rsidR="00A91F27">
        <w:rPr>
          <w:rFonts w:eastAsia="Calibri"/>
          <w:lang w:eastAsia="en-US"/>
        </w:rPr>
        <w:t>Е.Г.Леончик</w:t>
      </w:r>
      <w:bookmarkStart w:id="0" w:name="_GoBack"/>
      <w:bookmarkEnd w:id="0"/>
    </w:p>
    <w:p w:rsidR="00D56453" w:rsidRPr="00A67A1E" w:rsidRDefault="00D56453" w:rsidP="00D56453">
      <w:pPr>
        <w:jc w:val="both"/>
      </w:pPr>
    </w:p>
    <w:p w:rsidR="00AB609E" w:rsidRPr="00A67A1E" w:rsidRDefault="00AB609E">
      <w:pPr>
        <w:jc w:val="both"/>
      </w:pPr>
    </w:p>
    <w:sectPr w:rsidR="00AB609E" w:rsidRPr="00A67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D5470"/>
    <w:multiLevelType w:val="hybridMultilevel"/>
    <w:tmpl w:val="C45ED21A"/>
    <w:lvl w:ilvl="0" w:tplc="4C18C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F1"/>
    <w:rsid w:val="000A2C55"/>
    <w:rsid w:val="0014189C"/>
    <w:rsid w:val="00160F19"/>
    <w:rsid w:val="00192D6A"/>
    <w:rsid w:val="001A5D32"/>
    <w:rsid w:val="001D2B0C"/>
    <w:rsid w:val="0020500D"/>
    <w:rsid w:val="0020740B"/>
    <w:rsid w:val="002A11B5"/>
    <w:rsid w:val="002D7CB6"/>
    <w:rsid w:val="00341E67"/>
    <w:rsid w:val="00355470"/>
    <w:rsid w:val="00376B93"/>
    <w:rsid w:val="00401A1E"/>
    <w:rsid w:val="00411FA0"/>
    <w:rsid w:val="004670BA"/>
    <w:rsid w:val="00493C4F"/>
    <w:rsid w:val="004D3AF7"/>
    <w:rsid w:val="00551420"/>
    <w:rsid w:val="0058250F"/>
    <w:rsid w:val="00601C7D"/>
    <w:rsid w:val="00605BCE"/>
    <w:rsid w:val="00606E2D"/>
    <w:rsid w:val="00653BEF"/>
    <w:rsid w:val="006A2E30"/>
    <w:rsid w:val="006B735A"/>
    <w:rsid w:val="006D4F22"/>
    <w:rsid w:val="00733186"/>
    <w:rsid w:val="0078388B"/>
    <w:rsid w:val="007D71E6"/>
    <w:rsid w:val="00812E3B"/>
    <w:rsid w:val="00853B6E"/>
    <w:rsid w:val="008676F9"/>
    <w:rsid w:val="008B5EDD"/>
    <w:rsid w:val="00932B45"/>
    <w:rsid w:val="009812B3"/>
    <w:rsid w:val="009904B9"/>
    <w:rsid w:val="009939F1"/>
    <w:rsid w:val="009B067E"/>
    <w:rsid w:val="009F6FF1"/>
    <w:rsid w:val="00A120C7"/>
    <w:rsid w:val="00A4571B"/>
    <w:rsid w:val="00A570AB"/>
    <w:rsid w:val="00A67A1E"/>
    <w:rsid w:val="00A91F27"/>
    <w:rsid w:val="00AA4E97"/>
    <w:rsid w:val="00AB5D48"/>
    <w:rsid w:val="00AB609E"/>
    <w:rsid w:val="00AE0879"/>
    <w:rsid w:val="00B455F6"/>
    <w:rsid w:val="00C620E6"/>
    <w:rsid w:val="00C67044"/>
    <w:rsid w:val="00D22999"/>
    <w:rsid w:val="00D56453"/>
    <w:rsid w:val="00D778C8"/>
    <w:rsid w:val="00D90478"/>
    <w:rsid w:val="00DB3D7F"/>
    <w:rsid w:val="00DD180B"/>
    <w:rsid w:val="00EB28D7"/>
    <w:rsid w:val="00EE43FD"/>
    <w:rsid w:val="00F5518D"/>
    <w:rsid w:val="00F57F2F"/>
    <w:rsid w:val="00F64A3A"/>
    <w:rsid w:val="00F75666"/>
    <w:rsid w:val="00FC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5518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45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5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41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E6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5518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45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5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41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E6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2024-03-05T03:47:00Z</cp:lastPrinted>
  <dcterms:created xsi:type="dcterms:W3CDTF">2021-04-09T01:19:00Z</dcterms:created>
  <dcterms:modified xsi:type="dcterms:W3CDTF">2024-07-27T08:47:00Z</dcterms:modified>
</cp:coreProperties>
</file>